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B3" w:rsidRDefault="00860587" w:rsidP="00214C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43134">
        <w:rPr>
          <w:sz w:val="28"/>
          <w:szCs w:val="28"/>
        </w:rPr>
        <w:t>Муниципальное бюджетное общеобразовательное учреждение «Школа № 110»</w:t>
      </w:r>
    </w:p>
    <w:p w:rsidR="001337B3" w:rsidRDefault="00860587" w:rsidP="00214CD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 места нахождения: </w:t>
      </w:r>
      <w:r w:rsidR="00C43134">
        <w:rPr>
          <w:bCs/>
          <w:sz w:val="28"/>
          <w:szCs w:val="28"/>
        </w:rPr>
        <w:t>г. Нижний Новгород, ул. Сергея Акимова, д. 35</w:t>
      </w:r>
    </w:p>
    <w:p w:rsidR="001337B3" w:rsidRDefault="001337B3">
      <w:pPr>
        <w:ind w:left="5664"/>
        <w:rPr>
          <w:bCs/>
          <w:sz w:val="28"/>
          <w:szCs w:val="28"/>
        </w:rPr>
      </w:pPr>
    </w:p>
    <w:p w:rsidR="001337B3" w:rsidRDefault="00860587">
      <w:pPr>
        <w:rPr>
          <w:sz w:val="28"/>
          <w:szCs w:val="28"/>
        </w:rPr>
      </w:pPr>
      <w:r>
        <w:rPr>
          <w:bCs/>
          <w:sz w:val="28"/>
          <w:szCs w:val="28"/>
        </w:rPr>
        <w:t>Дата: _______________</w:t>
      </w:r>
    </w:p>
    <w:p w:rsidR="001337B3" w:rsidRDefault="001337B3">
      <w:pPr>
        <w:ind w:left="5664"/>
        <w:rPr>
          <w:bCs/>
          <w:sz w:val="28"/>
          <w:szCs w:val="28"/>
        </w:rPr>
      </w:pPr>
    </w:p>
    <w:p w:rsidR="001337B3" w:rsidRDefault="001337B3">
      <w:pPr>
        <w:ind w:left="6372" w:firstLine="708"/>
        <w:jc w:val="both"/>
        <w:rPr>
          <w:bCs/>
          <w:sz w:val="28"/>
          <w:szCs w:val="28"/>
        </w:rPr>
      </w:pPr>
    </w:p>
    <w:p w:rsidR="001337B3" w:rsidRDefault="008605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1337B3" w:rsidRDefault="0086058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1337B3" w:rsidRDefault="001337B3">
      <w:pPr>
        <w:rPr>
          <w:sz w:val="28"/>
          <w:szCs w:val="28"/>
        </w:rPr>
      </w:pPr>
    </w:p>
    <w:p w:rsidR="00A267B9" w:rsidRDefault="00A267B9" w:rsidP="00A267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A267B9" w:rsidRDefault="00A267B9" w:rsidP="00A267B9">
      <w:pPr>
        <w:jc w:val="center"/>
        <w:rPr>
          <w:bCs/>
          <w:sz w:val="28"/>
          <w:szCs w:val="28"/>
        </w:rPr>
      </w:pPr>
      <w:r w:rsidRPr="00A267B9">
        <w:rPr>
          <w:sz w:val="28"/>
          <w:szCs w:val="28"/>
          <w:vertAlign w:val="superscript"/>
        </w:rPr>
        <w:t>(</w:t>
      </w:r>
      <w:r w:rsidRPr="00A267B9">
        <w:rPr>
          <w:bCs/>
          <w:sz w:val="28"/>
          <w:szCs w:val="28"/>
          <w:vertAlign w:val="superscript"/>
        </w:rPr>
        <w:t>фамилия, имя, отчество полностью)</w:t>
      </w:r>
    </w:p>
    <w:p w:rsidR="00A267B9" w:rsidRDefault="00A267B9" w:rsidP="00A267B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проживающий по адресу: _____________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______________________</w:t>
      </w:r>
    </w:p>
    <w:p w:rsidR="00A267B9" w:rsidRDefault="00A267B9" w:rsidP="00A267B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________________________________, паспорт серии _______________ номер _________</w:t>
      </w:r>
      <w:r>
        <w:rPr>
          <w:sz w:val="28"/>
          <w:szCs w:val="28"/>
        </w:rPr>
        <w:t>______, выданный ______________,</w:t>
      </w:r>
      <w:r>
        <w:rPr>
          <w:sz w:val="28"/>
          <w:szCs w:val="28"/>
        </w:rPr>
        <w:t xml:space="preserve"> </w:t>
      </w:r>
    </w:p>
    <w:p w:rsidR="00A267B9" w:rsidRDefault="00A267B9" w:rsidP="00A26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267B9">
        <w:rPr>
          <w:sz w:val="28"/>
          <w:szCs w:val="28"/>
          <w:vertAlign w:val="superscript"/>
        </w:rPr>
        <w:t>(дата)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267B9" w:rsidRDefault="00A267B9" w:rsidP="00A267B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органом ____________________</w:t>
      </w:r>
      <w:r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__________________ </w:t>
      </w:r>
    </w:p>
    <w:p w:rsidR="001337B3" w:rsidRPr="00A267B9" w:rsidRDefault="00A26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 </w:t>
      </w:r>
      <w:r>
        <w:rPr>
          <w:sz w:val="28"/>
          <w:szCs w:val="28"/>
        </w:rPr>
        <w:t>(далее также именуемый «субъект персональных данных») действуя свободно, своей волей и в интересах субъекта персональных данных, настоящим даю согласие на обработку моих персональных данных (далее - персональных данных субъекта персональных данных)</w:t>
      </w:r>
      <w:r>
        <w:rPr>
          <w:sz w:val="28"/>
          <w:szCs w:val="28"/>
        </w:rPr>
        <w:t>,</w:t>
      </w:r>
      <w:bookmarkStart w:id="0" w:name="_GoBack"/>
      <w:bookmarkEnd w:id="0"/>
    </w:p>
    <w:p w:rsidR="001337B3" w:rsidRDefault="00860587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действуя свободно, своей волей и в интересах субъекта персональных данных, настоящим даю согласие на обработку персональных данных субъекта персональных данных:</w:t>
      </w:r>
      <w:r w:rsidR="00D716B3">
        <w:rPr>
          <w:sz w:val="28"/>
          <w:szCs w:val="28"/>
        </w:rPr>
        <w:t xml:space="preserve"> МБОУ «Школа № 110»</w:t>
      </w:r>
    </w:p>
    <w:p w:rsidR="001337B3" w:rsidRDefault="001337B3">
      <w:pPr>
        <w:jc w:val="both"/>
        <w:rPr>
          <w:b/>
          <w:sz w:val="28"/>
          <w:szCs w:val="28"/>
        </w:rPr>
      </w:pPr>
    </w:p>
    <w:p w:rsidR="001337B3" w:rsidRDefault="0086058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 целях </w:t>
      </w:r>
      <w:r>
        <w:rPr>
          <w:sz w:val="28"/>
          <w:szCs w:val="28"/>
        </w:rPr>
        <w:t>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мероприятиях по ранней профессиональной ориентации учащихся 6-11 классов общеобразовательных организаций в проекте «Билет в будущее» в рамках государственной программы Российской Федерации «Развитие образования» в соответствии с постановлением Правительства Российской Федерации от 3 ноября 2018 года №1302. При этом мне известно, что в соответствии с вышеуказанным постановлением Правительства Российской Федерации ранняя профессиональная ориентация обучающихся проводится в целях выбора сферы деятельности (профессии), дальнейшего трудоустройства и прохождения профессионального обучения. 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согласие на обработку </w:t>
      </w:r>
      <w:r>
        <w:rPr>
          <w:b/>
          <w:sz w:val="28"/>
          <w:szCs w:val="28"/>
        </w:rPr>
        <w:t xml:space="preserve">следующих персональных данных </w:t>
      </w:r>
      <w:r>
        <w:rPr>
          <w:sz w:val="28"/>
          <w:szCs w:val="28"/>
        </w:rPr>
        <w:t xml:space="preserve">субъекта персональных данных: фамилия, имя, отчество, фотография, пол, год, месяц, дата рождения, страховой номер индивидуального лицевого счета (СНИЛС), регион проживания, регион обучения, населенный пункт субъекта персональных данных, наименование и адрес учебного заведения, в котором обучается субъект персональных данных, номер класса, буквенное обозначение класса, номер телефона домашнего и мобильного, адрес электронной почты, логин и первоначальный пароль доступа к личному кабинету в программе ЭВМ - электронном ресурсе проекта «Билет в </w:t>
      </w:r>
      <w:r>
        <w:rPr>
          <w:sz w:val="28"/>
          <w:szCs w:val="28"/>
        </w:rPr>
        <w:lastRenderedPageBreak/>
        <w:t xml:space="preserve">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сведения о личных качествах в части профессиональной ориентации.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Я даю согласие на </w:t>
      </w:r>
      <w:r>
        <w:rPr>
          <w:b/>
          <w:color w:val="000000"/>
          <w:sz w:val="28"/>
          <w:szCs w:val="28"/>
        </w:rPr>
        <w:t xml:space="preserve">следующий перечень действий с персональными данными </w:t>
      </w:r>
      <w:r>
        <w:rPr>
          <w:sz w:val="28"/>
          <w:szCs w:val="28"/>
        </w:rPr>
        <w:t>субъекта персональных данных как с использованием средств автоматизации, так и без использования таковых: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Я даю согласие на передачу </w:t>
      </w:r>
      <w:r>
        <w:rPr>
          <w:sz w:val="28"/>
          <w:szCs w:val="28"/>
        </w:rPr>
        <w:t>(предоставление, доступ) указанных персональных данных</w:t>
      </w:r>
      <w:r>
        <w:rPr>
          <w:color w:val="000000"/>
          <w:sz w:val="28"/>
          <w:szCs w:val="28"/>
        </w:rPr>
        <w:t xml:space="preserve"> в </w:t>
      </w:r>
      <w:r>
        <w:rPr>
          <w:sz w:val="28"/>
          <w:szCs w:val="28"/>
        </w:rPr>
        <w:t>Союз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(адрес места нахождения: </w:t>
      </w:r>
      <w:r>
        <w:rPr>
          <w:bCs/>
          <w:sz w:val="28"/>
          <w:szCs w:val="28"/>
        </w:rPr>
        <w:t>101000, г. Москва, Тургеневская площадь, дом 2</w:t>
      </w:r>
      <w:r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 целью </w:t>
      </w:r>
      <w:r>
        <w:rPr>
          <w:sz w:val="28"/>
          <w:szCs w:val="28"/>
        </w:rPr>
        <w:t>обеспечения участия участников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 учащихся 6-11 классов общеобразовательных организаций в проекте «Билет в будущее»;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действия, совершаемые в отношении указанных персональных данных: сбор, запись, систематизация, накопление, хранение, уточнение, обновление, изменение, извлечение, использование, передача, предоставление, доступ, обезличивание, блокирование, копирование, удаление, уничтожение, размещение в программе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>
        <w:rPr>
          <w:sz w:val="28"/>
          <w:szCs w:val="28"/>
          <w:lang w:val="en-US"/>
        </w:rPr>
        <w:t>bilet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worldskills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 даю согласие на дальнейшую передачу (предоставление, доступ) Союзом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указанных персональных данных партнерам и контрагентам: 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акционерному обществу «</w:t>
      </w:r>
      <w:proofErr w:type="spellStart"/>
      <w:r>
        <w:rPr>
          <w:color w:val="000000"/>
          <w:sz w:val="28"/>
          <w:szCs w:val="28"/>
        </w:rPr>
        <w:t>Инфосистемы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Джет</w:t>
      </w:r>
      <w:proofErr w:type="spellEnd"/>
      <w:r>
        <w:rPr>
          <w:color w:val="000000"/>
          <w:sz w:val="28"/>
          <w:szCs w:val="28"/>
        </w:rPr>
        <w:t>» (</w:t>
      </w:r>
      <w:r>
        <w:rPr>
          <w:sz w:val="28"/>
          <w:szCs w:val="28"/>
        </w:rPr>
        <w:t xml:space="preserve">адрес места нахождения: 107143, г. Москва, </w:t>
      </w:r>
      <w:proofErr w:type="spellStart"/>
      <w:r>
        <w:rPr>
          <w:sz w:val="28"/>
          <w:szCs w:val="28"/>
        </w:rPr>
        <w:t>Тагильская</w:t>
      </w:r>
      <w:proofErr w:type="spellEnd"/>
      <w:r>
        <w:rPr>
          <w:sz w:val="28"/>
          <w:szCs w:val="28"/>
        </w:rPr>
        <w:t xml:space="preserve"> улица, дом 4, строение 5) </w:t>
      </w:r>
      <w:r>
        <w:rPr>
          <w:color w:val="000000"/>
          <w:sz w:val="28"/>
          <w:szCs w:val="28"/>
        </w:rPr>
        <w:t xml:space="preserve">с целью </w:t>
      </w:r>
      <w:r>
        <w:rPr>
          <w:sz w:val="28"/>
          <w:szCs w:val="28"/>
        </w:rPr>
        <w:t xml:space="preserve">предоставления вычислительных мощностей и элементов сетевой инфраструктуры для функционирования программы ЭВМ - электронном ресурсе проекта «Билет в будущее» в информационно-телекоммуникационной сети "Интернет", обеспечивающего хранение и обновление портфолио участников проекта по адресу: </w:t>
      </w:r>
      <w:proofErr w:type="spellStart"/>
      <w:r w:rsidR="00D24772">
        <w:rPr>
          <w:sz w:val="28"/>
          <w:szCs w:val="28"/>
          <w:lang w:val="en-US"/>
        </w:rPr>
        <w:t>bilet</w:t>
      </w:r>
      <w:proofErr w:type="spellEnd"/>
      <w:r w:rsidR="00D24772">
        <w:rPr>
          <w:sz w:val="28"/>
          <w:szCs w:val="28"/>
        </w:rPr>
        <w:t>.</w:t>
      </w:r>
      <w:proofErr w:type="spellStart"/>
      <w:r w:rsidR="00D24772">
        <w:rPr>
          <w:sz w:val="28"/>
          <w:szCs w:val="28"/>
          <w:lang w:val="en-US"/>
        </w:rPr>
        <w:t>worldskills</w:t>
      </w:r>
      <w:proofErr w:type="spellEnd"/>
      <w:r w:rsidR="00D24772">
        <w:rPr>
          <w:sz w:val="28"/>
          <w:szCs w:val="28"/>
        </w:rPr>
        <w:t>.</w:t>
      </w:r>
      <w:proofErr w:type="spellStart"/>
      <w:r w:rsidR="00D2477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., обеспечения информационной безопасности WEB-портала, предоставляющего сервисы Союзу «Агентство развития профессиональных сообществ и рабочих кадров «Молодые профессионалы (</w:t>
      </w:r>
      <w:proofErr w:type="spellStart"/>
      <w:r>
        <w:rPr>
          <w:sz w:val="28"/>
          <w:szCs w:val="28"/>
        </w:rPr>
        <w:t>Ворлдскиллс</w:t>
      </w:r>
      <w:proofErr w:type="spellEnd"/>
      <w:r>
        <w:rPr>
          <w:sz w:val="28"/>
          <w:szCs w:val="28"/>
        </w:rPr>
        <w:t xml:space="preserve"> Россия)» в сети «Интернет»;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«Грата АДВ» (адрес места нахождения: 117036, г. Москва, Профсоюзная улица, дом 3)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1337B3" w:rsidRDefault="00860587">
      <w:pPr>
        <w:ind w:firstLine="540"/>
        <w:jc w:val="both"/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обществу с ограниченной ответственностью «</w:t>
      </w:r>
      <w:proofErr w:type="spellStart"/>
      <w:r>
        <w:rPr>
          <w:sz w:val="28"/>
          <w:szCs w:val="28"/>
        </w:rPr>
        <w:t>Лекториум</w:t>
      </w:r>
      <w:proofErr w:type="spellEnd"/>
      <w:r>
        <w:rPr>
          <w:sz w:val="28"/>
          <w:szCs w:val="28"/>
        </w:rPr>
        <w:t>» (адрес места нахождения: 197022, г. Санкт-Петербург, Проспект Медиков, дом 3, литера А, этаж 2, помещение 1-Н)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</w:t>
      </w:r>
      <w:r>
        <w:rPr>
          <w:sz w:val="28"/>
          <w:szCs w:val="28"/>
        </w:rPr>
        <w:t xml:space="preserve"> региональным операторам проекта «Билет в будущее» в субъектах Российской Федерации, партнерам Союза, находящихся в договорных отношениях по реализации проекта «Билет в будущее», полный список и сведения о которых (наименования, адреса места нахождения и пр.) указаны на сайте по адресу: </w:t>
      </w:r>
      <w:r w:rsidR="00D24772" w:rsidRPr="00D24772">
        <w:rPr>
          <w:sz w:val="28"/>
          <w:szCs w:val="28"/>
          <w:lang w:val="en-US"/>
        </w:rPr>
        <w:t>www</w:t>
      </w:r>
      <w:r w:rsidR="00D24772" w:rsidRPr="00D24772">
        <w:rPr>
          <w:sz w:val="28"/>
          <w:szCs w:val="28"/>
        </w:rPr>
        <w:t>.</w:t>
      </w:r>
      <w:r w:rsidR="00D24772" w:rsidRPr="00D24772">
        <w:rPr>
          <w:sz w:val="28"/>
          <w:szCs w:val="28"/>
          <w:lang w:val="en-US"/>
        </w:rPr>
        <w:t>school</w:t>
      </w:r>
      <w:r w:rsidR="00D24772" w:rsidRPr="00D24772">
        <w:rPr>
          <w:sz w:val="28"/>
          <w:szCs w:val="28"/>
        </w:rPr>
        <w:t>-110.</w:t>
      </w:r>
      <w:proofErr w:type="spellStart"/>
      <w:r w:rsidR="00D24772" w:rsidRPr="00D24772">
        <w:rPr>
          <w:sz w:val="28"/>
          <w:szCs w:val="28"/>
          <w:lang w:val="en-US"/>
        </w:rPr>
        <w:t>nnov</w:t>
      </w:r>
      <w:proofErr w:type="spellEnd"/>
      <w:r w:rsidR="00D24772" w:rsidRPr="00D24772">
        <w:rPr>
          <w:sz w:val="28"/>
          <w:szCs w:val="28"/>
        </w:rPr>
        <w:t>.</w:t>
      </w:r>
      <w:proofErr w:type="spellStart"/>
      <w:r w:rsidR="00D24772" w:rsidRPr="00D24772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, с целью обеспечения участия субъекта персональных данных 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мероприятиях по ранней профессиональной ориентации, проводимых указанным юридическим лицом;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 обработки указанных персональных данных: с использованием средств автоматизации и без использования таковых;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действия, совершаемые в отношении указанных персональных данных: запись, систематизация, накопление, хранение, уточнение (обновление, изменение), извлечение, использование, блокирование, удаление, уничтожение персональных данных;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Я проинформирован</w:t>
      </w:r>
      <w:r>
        <w:rPr>
          <w:color w:val="000000"/>
          <w:sz w:val="28"/>
          <w:szCs w:val="28"/>
        </w:rPr>
        <w:t xml:space="preserve">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</w:t>
      </w:r>
      <w:r>
        <w:rPr>
          <w:color w:val="000000"/>
          <w:sz w:val="28"/>
          <w:szCs w:val="28"/>
        </w:rPr>
        <w:lastRenderedPageBreak/>
        <w:t>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N 152-ФЗ "</w:t>
      </w:r>
      <w:r>
        <w:rPr>
          <w:sz w:val="28"/>
          <w:szCs w:val="28"/>
        </w:rPr>
        <w:t xml:space="preserve">О персональных данных". Данные положения нам понятны. </w:t>
      </w:r>
    </w:p>
    <w:p w:rsidR="001337B3" w:rsidRDefault="0086058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Согласие вступает в действие с момента его собственноручного подписания. Датой подписания настоящего согласия является дата, указанная в начале документа. Согласие действует до срока достижения целей обработки указанных персональных данных или до момента его полного или частичного отзыва в письменном виде в адрес оператора персональных данных, указанного в настоящем согласии, предусматривающей сведения о том, что отзыв согласия на обработку персональных данных субъекта персональных данных исходит лично от меня или от субъекта персональных данных или от представителя одного из нас. </w:t>
      </w:r>
    </w:p>
    <w:p w:rsidR="001337B3" w:rsidRDefault="001337B3">
      <w:pPr>
        <w:ind w:firstLine="540"/>
        <w:jc w:val="both"/>
        <w:rPr>
          <w:sz w:val="28"/>
          <w:szCs w:val="28"/>
        </w:rPr>
      </w:pPr>
    </w:p>
    <w:p w:rsidR="001337B3" w:rsidRDefault="00860587">
      <w:pPr>
        <w:ind w:firstLine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83A0BD4">
                <wp:simplePos x="0" y="0"/>
                <wp:positionH relativeFrom="column">
                  <wp:posOffset>-318135</wp:posOffset>
                </wp:positionH>
                <wp:positionV relativeFrom="paragraph">
                  <wp:posOffset>540385</wp:posOffset>
                </wp:positionV>
                <wp:extent cx="6496685" cy="629285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200" cy="628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fillcolor="white" stroked="t" style="position:absolute;margin-left:-25.05pt;margin-top:42.55pt;width:511.45pt;height:49.45pt" wp14:anchorId="683A0BD4">
                <w10:wrap type="none"/>
                <v:fill o:detectmouseclick="t" type="solid" color2="black"/>
                <v:stroke color="white" weight="12600" joinstyle="miter" endcap="flat"/>
              </v:rect>
            </w:pict>
          </mc:Fallback>
        </mc:AlternateContent>
      </w:r>
      <w:r>
        <w:rPr>
          <w:sz w:val="28"/>
          <w:szCs w:val="28"/>
        </w:rPr>
        <w:t xml:space="preserve">_______________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расшифровка</w:t>
      </w:r>
    </w:p>
    <w:sectPr w:rsidR="001337B3" w:rsidSect="00214CD1">
      <w:headerReference w:type="default" r:id="rId7"/>
      <w:footerReference w:type="default" r:id="rId8"/>
      <w:pgSz w:w="11906" w:h="16838"/>
      <w:pgMar w:top="719" w:right="850" w:bottom="1560" w:left="709" w:header="650" w:footer="782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1EC" w:rsidRDefault="008461EC">
      <w:r>
        <w:separator/>
      </w:r>
    </w:p>
  </w:endnote>
  <w:endnote w:type="continuationSeparator" w:id="0">
    <w:p w:rsidR="008461EC" w:rsidRDefault="0084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B3" w:rsidRDefault="00860587">
    <w:pPr>
      <w:pStyle w:val="af1"/>
      <w:jc w:val="right"/>
    </w:pPr>
    <w:r>
      <w:rPr>
        <w:b/>
        <w:i/>
      </w:rPr>
      <w:t xml:space="preserve">Подпись: ________________                                                                            Страница </w:t>
    </w:r>
    <w:r>
      <w:rPr>
        <w:b/>
        <w:bCs/>
        <w:i/>
      </w:rPr>
      <w:fldChar w:fldCharType="begin"/>
    </w:r>
    <w:r>
      <w:instrText>PAGE</w:instrText>
    </w:r>
    <w:r>
      <w:fldChar w:fldCharType="separate"/>
    </w:r>
    <w:r w:rsidR="00A267B9">
      <w:rPr>
        <w:noProof/>
      </w:rPr>
      <w:t>1</w:t>
    </w:r>
    <w:r>
      <w:fldChar w:fldCharType="end"/>
    </w:r>
    <w:r>
      <w:rPr>
        <w:b/>
        <w:i/>
      </w:rPr>
      <w:t xml:space="preserve"> из </w:t>
    </w:r>
    <w:r>
      <w:rPr>
        <w:b/>
        <w:bCs/>
        <w:i/>
      </w:rPr>
      <w:fldChar w:fldCharType="begin"/>
    </w:r>
    <w:r>
      <w:instrText>NUMPAGES</w:instrText>
    </w:r>
    <w:r>
      <w:fldChar w:fldCharType="separate"/>
    </w:r>
    <w:r w:rsidR="00A267B9">
      <w:rPr>
        <w:noProof/>
      </w:rPr>
      <w:t>4</w:t>
    </w:r>
    <w:r>
      <w:fldChar w:fldCharType="end"/>
    </w:r>
  </w:p>
  <w:p w:rsidR="001337B3" w:rsidRDefault="001337B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1EC" w:rsidRDefault="008461EC">
      <w:r>
        <w:separator/>
      </w:r>
    </w:p>
  </w:footnote>
  <w:footnote w:type="continuationSeparator" w:id="0">
    <w:p w:rsidR="008461EC" w:rsidRDefault="0084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7B3" w:rsidRDefault="001337B3">
    <w:pPr>
      <w:jc w:val="center"/>
      <w:rPr>
        <w:b/>
        <w:bCs/>
        <w:color w:val="FF0000"/>
        <w:sz w:val="28"/>
        <w:szCs w:val="28"/>
      </w:rPr>
    </w:pPr>
  </w:p>
  <w:p w:rsidR="001337B3" w:rsidRDefault="001337B3">
    <w:pPr>
      <w:jc w:val="center"/>
      <w:rPr>
        <w:b/>
        <w:bCs/>
        <w:color w:val="FF0000"/>
        <w:sz w:val="28"/>
        <w:szCs w:val="28"/>
      </w:rPr>
    </w:pPr>
  </w:p>
  <w:p w:rsidR="001337B3" w:rsidRDefault="001337B3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B3"/>
    <w:rsid w:val="001337B3"/>
    <w:rsid w:val="00214CD1"/>
    <w:rsid w:val="003207F9"/>
    <w:rsid w:val="00457A4B"/>
    <w:rsid w:val="008461EC"/>
    <w:rsid w:val="00860587"/>
    <w:rsid w:val="00A267B9"/>
    <w:rsid w:val="00C43134"/>
    <w:rsid w:val="00D24772"/>
    <w:rsid w:val="00D7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BDF0D"/>
  <w15:docId w15:val="{E937BC72-F7DB-4F41-91BC-A883C5B9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D95C70"/>
  </w:style>
  <w:style w:type="character" w:customStyle="1" w:styleId="InternetLink">
    <w:name w:val="Internet Link"/>
    <w:rsid w:val="00D14009"/>
    <w:rPr>
      <w:color w:val="0563C1"/>
      <w:u w:val="single"/>
    </w:rPr>
  </w:style>
  <w:style w:type="character" w:styleId="a4">
    <w:name w:val="annotation reference"/>
    <w:basedOn w:val="a0"/>
    <w:qFormat/>
    <w:rsid w:val="00E56C25"/>
    <w:rPr>
      <w:sz w:val="16"/>
      <w:szCs w:val="16"/>
    </w:rPr>
  </w:style>
  <w:style w:type="character" w:customStyle="1" w:styleId="a5">
    <w:name w:val="Текст примечания Знак"/>
    <w:basedOn w:val="a0"/>
    <w:qFormat/>
    <w:rsid w:val="00E56C25"/>
  </w:style>
  <w:style w:type="character" w:customStyle="1" w:styleId="a6">
    <w:name w:val="Тема примечания Знак"/>
    <w:basedOn w:val="a5"/>
    <w:qFormat/>
    <w:rsid w:val="00E56C25"/>
    <w:rPr>
      <w:b/>
      <w:bCs/>
    </w:rPr>
  </w:style>
  <w:style w:type="character" w:customStyle="1" w:styleId="a7">
    <w:name w:val="Текст выноски Знак"/>
    <w:basedOn w:val="a0"/>
    <w:semiHidden/>
    <w:qFormat/>
    <w:rsid w:val="00E56C25"/>
    <w:rPr>
      <w:rFonts w:ascii="Segoe UI" w:hAnsi="Segoe UI" w:cs="Segoe UI"/>
      <w:sz w:val="18"/>
      <w:szCs w:val="18"/>
    </w:rPr>
  </w:style>
  <w:style w:type="character" w:customStyle="1" w:styleId="a8">
    <w:name w:val="Нижний колонтитул Знак"/>
    <w:basedOn w:val="a0"/>
    <w:uiPriority w:val="99"/>
    <w:qFormat/>
    <w:rsid w:val="006848B4"/>
    <w:rPr>
      <w:sz w:val="24"/>
      <w:szCs w:val="24"/>
    </w:rPr>
  </w:style>
  <w:style w:type="character" w:customStyle="1" w:styleId="HTML">
    <w:name w:val="Стандартный HTML Знак"/>
    <w:basedOn w:val="a0"/>
    <w:link w:val="HTML"/>
    <w:uiPriority w:val="99"/>
    <w:qFormat/>
    <w:rsid w:val="006B1C20"/>
    <w:rPr>
      <w:rFonts w:ascii="Courier New" w:hAnsi="Courier New"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c">
    <w:name w:val="header"/>
    <w:basedOn w:val="a"/>
    <w:rsid w:val="00D95C7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C0FD4"/>
    <w:rPr>
      <w:rFonts w:ascii="Calibri" w:eastAsia="Calibri" w:hAnsi="Calibri" w:cs="Calibri"/>
      <w:sz w:val="22"/>
      <w:szCs w:val="22"/>
      <w:lang w:eastAsia="en-US"/>
    </w:rPr>
  </w:style>
  <w:style w:type="paragraph" w:styleId="ad">
    <w:name w:val="annotation text"/>
    <w:basedOn w:val="a"/>
    <w:qFormat/>
    <w:rsid w:val="00E56C25"/>
    <w:rPr>
      <w:sz w:val="20"/>
      <w:szCs w:val="20"/>
    </w:rPr>
  </w:style>
  <w:style w:type="paragraph" w:styleId="ae">
    <w:name w:val="annotation subject"/>
    <w:basedOn w:val="ad"/>
    <w:qFormat/>
    <w:rsid w:val="00E56C25"/>
    <w:rPr>
      <w:b/>
      <w:bCs/>
    </w:rPr>
  </w:style>
  <w:style w:type="paragraph" w:styleId="af">
    <w:name w:val="Balloon Text"/>
    <w:basedOn w:val="a"/>
    <w:semiHidden/>
    <w:unhideWhenUsed/>
    <w:qFormat/>
    <w:rsid w:val="00E56C2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f1">
    <w:name w:val="footer"/>
    <w:basedOn w:val="a"/>
    <w:uiPriority w:val="99"/>
    <w:rsid w:val="006848B4"/>
    <w:pPr>
      <w:tabs>
        <w:tab w:val="center" w:pos="4677"/>
        <w:tab w:val="right" w:pos="9355"/>
      </w:tabs>
    </w:pPr>
  </w:style>
  <w:style w:type="paragraph" w:styleId="HTML0">
    <w:name w:val="HTML Preformatted"/>
    <w:basedOn w:val="a"/>
    <w:uiPriority w:val="99"/>
    <w:unhideWhenUsed/>
    <w:qFormat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7CEB-2B97-4C55-B603-5CB47DE4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на обработку персональных данных Билет в будущее</vt:lpstr>
    </vt:vector>
  </TitlesOfParts>
  <Manager>В.А. Долгополова</Manager>
  <Company>МБОУ "Школа № 110"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на обработку персональных данных Билет в будущее (совершеннолетние)</dc:title>
  <dc:subject>Билет в будущее</dc:subject>
  <dc:creator>Шувалова Юлия Владимировна</dc:creator>
  <cp:keywords>Фестиваль "Билет в Будущее"</cp:keywords>
  <dc:description/>
  <cp:lastModifiedBy>Виктория Александровна Долгополова</cp:lastModifiedBy>
  <cp:revision>3</cp:revision>
  <cp:lastPrinted>2018-12-07T12:25:00Z</cp:lastPrinted>
  <dcterms:created xsi:type="dcterms:W3CDTF">2019-09-11T09:01:00Z</dcterms:created>
  <dcterms:modified xsi:type="dcterms:W3CDTF">2019-09-11T09:05:00Z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