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Фишинг или кража личных данных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Обычной кражей денег и документов сегодня уже никого не удивиfшь, но с развитием интернет-технологий злоумышленники переместились в интернет, и продолжают заниматься «любимым» делом.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борьбе с фишингом: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Установи надежный пароль (PIN) на мобильный телефон;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Отключи сохранение пароля в браузере;</w:t>
      </w:r>
    </w:p>
    <w:p w:rsidR="00FE4439" w:rsidRPr="00FE4439" w:rsidRDefault="00FE4439" w:rsidP="00FE44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</w:t>
      </w:r>
      <w:r w:rsidR="00D5537A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равляли ли они тебе эти файлы.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355D26"/>
    <w:rsid w:val="00471368"/>
    <w:rsid w:val="00524F8E"/>
    <w:rsid w:val="00605CFA"/>
    <w:rsid w:val="00755A02"/>
    <w:rsid w:val="0093525A"/>
    <w:rsid w:val="00AB4E02"/>
    <w:rsid w:val="00B35EE5"/>
    <w:rsid w:val="00CC44BD"/>
    <w:rsid w:val="00D5537A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2018-11-07T17:49:00Z</dcterms:modified>
</cp:coreProperties>
</file>